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492" w:rsidRPr="002D5492" w:rsidRDefault="002D5492" w:rsidP="002D5492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bookmarkStart w:id="0" w:name="_GoBack"/>
      <w:r w:rsidRPr="002D5492">
        <w:rPr>
          <w:rFonts w:ascii="Times New Roman" w:hAnsi="Times New Roman" w:cs="Times New Roman"/>
          <w:b w:val="0"/>
        </w:rPr>
        <w:t>Приложение №1.3</w:t>
      </w:r>
    </w:p>
    <w:bookmarkEnd w:id="0"/>
    <w:p w:rsidR="006801C5" w:rsidRDefault="006801C5">
      <w:pPr>
        <w:pStyle w:val="ConsPlusTitle"/>
        <w:jc w:val="center"/>
        <w:outlineLvl w:val="0"/>
      </w:pPr>
      <w:r>
        <w:t>МИНИСТЕРСТВО ЗДРАВООХРАНЕНИЯ РОССИЙСКОЙ ФЕДЕРАЦИИ</w:t>
      </w:r>
    </w:p>
    <w:p w:rsidR="006801C5" w:rsidRDefault="006801C5">
      <w:pPr>
        <w:pStyle w:val="ConsPlusTitle"/>
        <w:jc w:val="center"/>
      </w:pPr>
    </w:p>
    <w:p w:rsidR="006801C5" w:rsidRDefault="006801C5">
      <w:pPr>
        <w:pStyle w:val="ConsPlusTitle"/>
        <w:jc w:val="center"/>
      </w:pPr>
      <w:r>
        <w:t>ПРИКАЗ</w:t>
      </w:r>
    </w:p>
    <w:p w:rsidR="006801C5" w:rsidRDefault="006801C5">
      <w:pPr>
        <w:pStyle w:val="ConsPlusTitle"/>
        <w:jc w:val="center"/>
      </w:pPr>
      <w:r>
        <w:t>от 25 декабря 1997 г. N 380</w:t>
      </w:r>
    </w:p>
    <w:p w:rsidR="006801C5" w:rsidRDefault="006801C5">
      <w:pPr>
        <w:pStyle w:val="ConsPlusTitle"/>
        <w:jc w:val="center"/>
      </w:pPr>
    </w:p>
    <w:p w:rsidR="006801C5" w:rsidRDefault="006801C5">
      <w:pPr>
        <w:pStyle w:val="ConsPlusTitle"/>
        <w:jc w:val="center"/>
      </w:pPr>
      <w:r>
        <w:t>О СОСТОЯНИИ И МЕРАХ ПО СОВЕРШЕНСТВОВАНИЮ</w:t>
      </w:r>
    </w:p>
    <w:p w:rsidR="006801C5" w:rsidRDefault="006801C5">
      <w:pPr>
        <w:pStyle w:val="ConsPlusTitle"/>
        <w:jc w:val="center"/>
      </w:pPr>
      <w:r>
        <w:t>ЛАБОРАТОРНОГО ОБЕСПЕЧЕНИЯ ДИАГНОСТИКИ И ЛЕЧЕНИЯ ПАЦИЕНТОВ</w:t>
      </w:r>
    </w:p>
    <w:p w:rsidR="006801C5" w:rsidRDefault="006801C5">
      <w:pPr>
        <w:pStyle w:val="ConsPlusTitle"/>
        <w:jc w:val="center"/>
      </w:pPr>
      <w:r>
        <w:t>В УЧРЕЖДЕНИЯХ ЗДРАВООХРАНЕНИЯ РОССИЙСКОЙ ФЕДЕРАЦИИ</w:t>
      </w:r>
    </w:p>
    <w:p w:rsidR="006801C5" w:rsidRDefault="006801C5">
      <w:pPr>
        <w:pStyle w:val="ConsPlusTitle"/>
        <w:spacing w:before="220"/>
        <w:jc w:val="center"/>
        <w:outlineLvl w:val="2"/>
      </w:pPr>
      <w:r>
        <w:t>6. Иммунологические исследования</w:t>
      </w:r>
    </w:p>
    <w:p w:rsidR="006801C5" w:rsidRDefault="006801C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"/>
        <w:gridCol w:w="4838"/>
        <w:gridCol w:w="1625"/>
        <w:gridCol w:w="1628"/>
      </w:tblGrid>
      <w:tr w:rsidR="006801C5">
        <w:tc>
          <w:tcPr>
            <w:tcW w:w="97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83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>Наименование исследования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 xml:space="preserve">Время на 1 </w:t>
            </w:r>
            <w:proofErr w:type="spellStart"/>
            <w:r>
              <w:t>иссл</w:t>
            </w:r>
            <w:proofErr w:type="spellEnd"/>
            <w:r>
              <w:t>. (в мин.), затраченное специалистами:</w:t>
            </w:r>
          </w:p>
        </w:tc>
      </w:tr>
      <w:tr w:rsidR="006801C5"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>со средним образованием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>с высшим образованием</w:t>
            </w:r>
          </w:p>
        </w:tc>
      </w:tr>
      <w:tr w:rsidR="006801C5">
        <w:tc>
          <w:tcPr>
            <w:tcW w:w="97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  <w:r>
              <w:t>6.23.</w:t>
            </w:r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:rsidR="006801C5" w:rsidRDefault="006801C5">
            <w:pPr>
              <w:pStyle w:val="ConsPlusNormal"/>
            </w:pPr>
            <w:r>
              <w:t xml:space="preserve">Определение антител к вирусным и бактериальным антигенам (токсоплазма, краснуха, </w:t>
            </w:r>
            <w:proofErr w:type="spellStart"/>
            <w:r>
              <w:t>цитомегаловирус</w:t>
            </w:r>
            <w:proofErr w:type="spellEnd"/>
            <w:r>
              <w:t>, герпес и др.): методом ИФА</w:t>
            </w:r>
          </w:p>
        </w:tc>
        <w:tc>
          <w:tcPr>
            <w:tcW w:w="1625" w:type="dxa"/>
            <w:tcBorders>
              <w:top w:val="single" w:sz="4" w:space="0" w:color="auto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</w:p>
        </w:tc>
      </w:tr>
      <w:tr w:rsidR="006801C5">
        <w:tblPrEx>
          <w:tblBorders>
            <w:insideH w:val="none" w:sz="0" w:space="0" w:color="auto"/>
          </w:tblBorders>
        </w:tblPrEx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ind w:left="283"/>
            </w:pPr>
            <w:r>
              <w:t>единичное исследование: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</w:p>
        </w:tc>
        <w:tc>
          <w:tcPr>
            <w:tcW w:w="162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</w:p>
        </w:tc>
      </w:tr>
      <w:tr w:rsidR="006801C5">
        <w:tblPrEx>
          <w:tblBorders>
            <w:insideH w:val="none" w:sz="0" w:space="0" w:color="auto"/>
          </w:tblBorders>
        </w:tblPrEx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</w:pPr>
            <w:r>
              <w:t>- автоматизированный расчет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  <w:r>
              <w:t>7</w:t>
            </w:r>
          </w:p>
        </w:tc>
      </w:tr>
      <w:tr w:rsidR="006801C5">
        <w:tblPrEx>
          <w:tblBorders>
            <w:insideH w:val="none" w:sz="0" w:space="0" w:color="auto"/>
          </w:tblBorders>
        </w:tblPrEx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</w:pPr>
            <w:r>
              <w:t xml:space="preserve">- </w:t>
            </w:r>
            <w:proofErr w:type="spellStart"/>
            <w:r>
              <w:t>полуавтоматизированный</w:t>
            </w:r>
            <w:proofErr w:type="spellEnd"/>
            <w:r>
              <w:t xml:space="preserve"> расчет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  <w:r>
              <w:t>8</w:t>
            </w:r>
          </w:p>
        </w:tc>
      </w:tr>
      <w:tr w:rsidR="006801C5">
        <w:tblPrEx>
          <w:tblBorders>
            <w:insideH w:val="none" w:sz="0" w:space="0" w:color="auto"/>
          </w:tblBorders>
        </w:tblPrEx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ind w:left="283"/>
            </w:pPr>
            <w:r>
              <w:t>одно исследование в серии: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</w:p>
        </w:tc>
        <w:tc>
          <w:tcPr>
            <w:tcW w:w="1628" w:type="dxa"/>
            <w:tcBorders>
              <w:top w:val="nil"/>
              <w:bottom w:val="nil"/>
            </w:tcBorders>
          </w:tcPr>
          <w:p w:rsidR="006801C5" w:rsidRDefault="006801C5">
            <w:pPr>
              <w:pStyle w:val="ConsPlusNormal"/>
              <w:jc w:val="center"/>
            </w:pPr>
          </w:p>
        </w:tc>
      </w:tr>
      <w:tr w:rsidR="006801C5">
        <w:tblPrEx>
          <w:tblBorders>
            <w:insideH w:val="none" w:sz="0" w:space="0" w:color="auto"/>
          </w:tblBorders>
        </w:tblPrEx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 w:rsidR="006801C5" w:rsidRPr="006801C5" w:rsidRDefault="006801C5">
            <w:pPr>
              <w:pStyle w:val="ConsPlusNormal"/>
              <w:rPr>
                <w:highlight w:val="yellow"/>
              </w:rPr>
            </w:pPr>
            <w:r w:rsidRPr="006801C5">
              <w:rPr>
                <w:highlight w:val="yellow"/>
              </w:rPr>
              <w:t>- автоматизированный расчет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6801C5" w:rsidRPr="006801C5" w:rsidRDefault="006801C5">
            <w:pPr>
              <w:pStyle w:val="ConsPlusNormal"/>
              <w:jc w:val="center"/>
              <w:rPr>
                <w:highlight w:val="yellow"/>
              </w:rPr>
            </w:pPr>
            <w:r w:rsidRPr="006801C5">
              <w:rPr>
                <w:highlight w:val="yellow"/>
              </w:rPr>
              <w:t>4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:rsidR="006801C5" w:rsidRPr="006801C5" w:rsidRDefault="006801C5">
            <w:pPr>
              <w:pStyle w:val="ConsPlusNormal"/>
              <w:jc w:val="center"/>
              <w:rPr>
                <w:highlight w:val="yellow"/>
              </w:rPr>
            </w:pPr>
            <w:r w:rsidRPr="006801C5">
              <w:rPr>
                <w:highlight w:val="yellow"/>
              </w:rPr>
              <w:t>2</w:t>
            </w:r>
          </w:p>
        </w:tc>
      </w:tr>
      <w:tr w:rsidR="006801C5">
        <w:tc>
          <w:tcPr>
            <w:tcW w:w="9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</w:p>
        </w:tc>
        <w:tc>
          <w:tcPr>
            <w:tcW w:w="4838" w:type="dxa"/>
            <w:tcBorders>
              <w:top w:val="nil"/>
              <w:bottom w:val="single" w:sz="4" w:space="0" w:color="auto"/>
            </w:tcBorders>
          </w:tcPr>
          <w:p w:rsidR="006801C5" w:rsidRDefault="006801C5">
            <w:pPr>
              <w:pStyle w:val="ConsPlusNormal"/>
            </w:pPr>
            <w:r>
              <w:t xml:space="preserve">- </w:t>
            </w:r>
            <w:proofErr w:type="spellStart"/>
            <w:r>
              <w:t>полуавтоматизированный</w:t>
            </w:r>
            <w:proofErr w:type="spellEnd"/>
            <w:r>
              <w:t xml:space="preserve"> расчет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:rsidR="006801C5" w:rsidRDefault="006801C5">
            <w:pPr>
              <w:pStyle w:val="ConsPlusNormal"/>
              <w:jc w:val="center"/>
            </w:pPr>
            <w:r>
              <w:t>3</w:t>
            </w:r>
          </w:p>
        </w:tc>
      </w:tr>
    </w:tbl>
    <w:p w:rsidR="000C16C0" w:rsidRDefault="000C16C0"/>
    <w:sectPr w:rsidR="000C16C0" w:rsidSect="0002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1C5"/>
    <w:rsid w:val="000C16C0"/>
    <w:rsid w:val="002D5492"/>
    <w:rsid w:val="0068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13C3C-EE20-4FDA-A63C-F14DAE1C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1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01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2</cp:revision>
  <dcterms:created xsi:type="dcterms:W3CDTF">2024-09-25T13:01:00Z</dcterms:created>
  <dcterms:modified xsi:type="dcterms:W3CDTF">2024-09-25T13:04:00Z</dcterms:modified>
</cp:coreProperties>
</file>